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70" w:rsidRDefault="004F5F14" w:rsidP="00C62890">
      <w:pPr>
        <w:pStyle w:val="a3"/>
      </w:pPr>
      <w:r>
        <w:t>财务系统</w:t>
      </w:r>
      <w:bookmarkStart w:id="0" w:name="_GoBack"/>
      <w:bookmarkEnd w:id="0"/>
      <w:r w:rsidR="00C62890">
        <w:t>差旅报销请假注意事项</w:t>
      </w:r>
    </w:p>
    <w:p w:rsidR="00C62890" w:rsidRDefault="00C62890" w:rsidP="00C62890">
      <w:pPr>
        <w:spacing w:line="560" w:lineRule="exact"/>
        <w:ind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请假：</w:t>
      </w:r>
    </w:p>
    <w:p w:rsidR="00C62890" w:rsidRPr="00AF625C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出差前请先到人事系统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处级干部请假系统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校级干部请假系统履行请假手续，</w:t>
      </w:r>
      <w:r w:rsidR="00E53B81">
        <w:rPr>
          <w:rFonts w:ascii="宋体" w:hAnsi="宋体" w:hint="eastAsia"/>
          <w:sz w:val="28"/>
          <w:szCs w:val="28"/>
        </w:rPr>
        <w:t>在财务系统进行</w:t>
      </w:r>
      <w:r>
        <w:rPr>
          <w:rFonts w:ascii="宋体" w:hAnsi="宋体" w:hint="eastAsia"/>
          <w:sz w:val="28"/>
          <w:szCs w:val="28"/>
        </w:rPr>
        <w:t>差旅报销时填入请假单据号，财务系统</w:t>
      </w:r>
      <w:r w:rsidR="00E53B81">
        <w:rPr>
          <w:rFonts w:ascii="宋体" w:hAnsi="宋体" w:hint="eastAsia"/>
          <w:sz w:val="28"/>
          <w:szCs w:val="28"/>
        </w:rPr>
        <w:t>与人事系统对接只传输请假单据号，</w:t>
      </w:r>
      <w:proofErr w:type="gramStart"/>
      <w:r w:rsidR="00E53B81">
        <w:rPr>
          <w:rFonts w:ascii="宋体" w:hAnsi="宋体" w:hint="eastAsia"/>
          <w:sz w:val="28"/>
          <w:szCs w:val="28"/>
        </w:rPr>
        <w:t>不</w:t>
      </w:r>
      <w:proofErr w:type="gramEnd"/>
      <w:r w:rsidR="00E53B81">
        <w:rPr>
          <w:rFonts w:ascii="宋体" w:hAnsi="宋体" w:hint="eastAsia"/>
          <w:sz w:val="28"/>
          <w:szCs w:val="28"/>
        </w:rPr>
        <w:t>传输任何请假信息，财务差旅报销</w:t>
      </w:r>
      <w:r>
        <w:rPr>
          <w:rFonts w:ascii="宋体" w:hAnsi="宋体" w:hint="eastAsia"/>
          <w:sz w:val="28"/>
          <w:szCs w:val="28"/>
        </w:rPr>
        <w:t>材料与以往相同，</w:t>
      </w:r>
      <w:r w:rsidR="008D60CE">
        <w:rPr>
          <w:rFonts w:ascii="宋体" w:hAnsi="宋体" w:hint="eastAsia"/>
          <w:sz w:val="28"/>
          <w:szCs w:val="28"/>
        </w:rPr>
        <w:t>需将</w:t>
      </w:r>
      <w:r w:rsidR="005E5331">
        <w:rPr>
          <w:rFonts w:ascii="宋体" w:hAnsi="宋体" w:hint="eastAsia"/>
          <w:sz w:val="28"/>
          <w:szCs w:val="28"/>
        </w:rPr>
        <w:t>请假审批表从各个请假系统导出来上传至</w:t>
      </w:r>
      <w:r w:rsidR="008D60CE">
        <w:rPr>
          <w:rFonts w:ascii="宋体" w:hAnsi="宋体" w:hint="eastAsia"/>
          <w:sz w:val="28"/>
          <w:szCs w:val="28"/>
        </w:rPr>
        <w:t>财务系统</w:t>
      </w:r>
      <w:r w:rsidRPr="00AF625C">
        <w:rPr>
          <w:rFonts w:ascii="宋体" w:hAnsi="宋体" w:hint="eastAsia"/>
          <w:sz w:val="28"/>
          <w:szCs w:val="28"/>
        </w:rPr>
        <w:t>。</w:t>
      </w:r>
    </w:p>
    <w:p w:rsidR="00C62890" w:rsidRDefault="00C62890" w:rsidP="00C62890">
      <w:pPr>
        <w:spacing w:line="560" w:lineRule="exact"/>
        <w:ind w:firstLine="562"/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报销流程：</w:t>
      </w:r>
    </w:p>
    <w:p w:rsidR="00C62890" w:rsidRDefault="00A60702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输入请假单据号</w:t>
      </w:r>
      <w:r>
        <w:rPr>
          <w:rFonts w:ascii="宋体" w:hAnsi="宋体" w:hint="eastAsia"/>
          <w:sz w:val="28"/>
          <w:szCs w:val="28"/>
        </w:rPr>
        <w:t>→</w:t>
      </w:r>
      <w:r w:rsidR="00C62890">
        <w:rPr>
          <w:rFonts w:ascii="宋体" w:hAnsi="宋体" w:hint="eastAsia"/>
          <w:sz w:val="28"/>
          <w:szCs w:val="28"/>
        </w:rPr>
        <w:t>差旅的操作流程为添加项目→创建行程单（添加出行人，添加行程，添加费用）→填写其他单据信息（附件、关联申请单等）→填写支付方式→选择审批流程，提交单据→审核单据→打印单据。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注意：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、请假人员请假情况与财务报销无关，</w:t>
      </w:r>
      <w:r w:rsidR="00661160">
        <w:rPr>
          <w:rFonts w:ascii="宋体" w:hAnsi="宋体" w:hint="eastAsia"/>
          <w:sz w:val="28"/>
          <w:szCs w:val="28"/>
        </w:rPr>
        <w:t>只需要</w:t>
      </w:r>
      <w:r w:rsidR="00661160" w:rsidRPr="00416D5B">
        <w:rPr>
          <w:rFonts w:ascii="宋体" w:hAnsi="宋体" w:hint="eastAsia"/>
          <w:color w:val="FF0000"/>
          <w:sz w:val="28"/>
          <w:szCs w:val="28"/>
        </w:rPr>
        <w:t>请假流程完结</w:t>
      </w:r>
      <w:r w:rsidR="00661160">
        <w:rPr>
          <w:rFonts w:ascii="宋体" w:hAnsi="宋体" w:hint="eastAsia"/>
          <w:sz w:val="28"/>
          <w:szCs w:val="28"/>
        </w:rPr>
        <w:t>，使用</w:t>
      </w:r>
      <w:r>
        <w:rPr>
          <w:rFonts w:ascii="宋体" w:hAnsi="宋体" w:hint="eastAsia"/>
          <w:sz w:val="28"/>
          <w:szCs w:val="28"/>
        </w:rPr>
        <w:t>请假单据号即可在财务系统报销。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、在智慧财务网上综合服务平台办理差旅报销时，所需填写的</w:t>
      </w:r>
      <w:r>
        <w:rPr>
          <w:rFonts w:ascii="宋体" w:hAnsi="宋体" w:hint="eastAsia"/>
          <w:color w:val="FF0000"/>
          <w:sz w:val="28"/>
          <w:szCs w:val="28"/>
        </w:rPr>
        <w:t>“请假单号”</w:t>
      </w:r>
      <w:r>
        <w:rPr>
          <w:rFonts w:ascii="宋体" w:hAnsi="宋体" w:hint="eastAsia"/>
          <w:sz w:val="28"/>
          <w:szCs w:val="28"/>
        </w:rPr>
        <w:t>即为人事系统中对应的请假单号，同时上传人事请假系统导出的</w:t>
      </w:r>
      <w:r>
        <w:rPr>
          <w:rFonts w:ascii="宋体" w:hAnsi="宋体" w:hint="eastAsia"/>
          <w:sz w:val="28"/>
          <w:szCs w:val="28"/>
        </w:rPr>
        <w:t>PDF</w:t>
      </w:r>
      <w:r>
        <w:rPr>
          <w:rFonts w:ascii="宋体" w:hAnsi="宋体" w:hint="eastAsia"/>
          <w:sz w:val="28"/>
          <w:szCs w:val="28"/>
        </w:rPr>
        <w:t>版请假审批单，原《东华理工大学差旅审批表》不再需要领导签字。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、人事系统完成出差审批后，报销时提交的《东华理工大学差旅审批表》仅需填写用餐情况、用车情况，并由出差人员自己签名即可，上传至财务差旅报销系统。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、根据学校管理规定原则上不允许事后补办出差申请，无出差申请单据号财务报销系统无法通过。如有特殊情况需使用纸质审批表</w:t>
      </w:r>
      <w:r>
        <w:rPr>
          <w:rFonts w:ascii="宋体" w:hAnsi="宋体" w:hint="eastAsia"/>
          <w:sz w:val="28"/>
          <w:szCs w:val="28"/>
        </w:rPr>
        <w:lastRenderedPageBreak/>
        <w:t>进行报销的，</w:t>
      </w:r>
      <w:proofErr w:type="gramStart"/>
      <w:r>
        <w:rPr>
          <w:rFonts w:ascii="宋体" w:hAnsi="宋体" w:hint="eastAsia"/>
          <w:sz w:val="28"/>
          <w:szCs w:val="28"/>
        </w:rPr>
        <w:t>请仍通过</w:t>
      </w:r>
      <w:proofErr w:type="gramEnd"/>
      <w:r>
        <w:rPr>
          <w:rFonts w:ascii="宋体" w:hAnsi="宋体" w:hint="eastAsia"/>
          <w:sz w:val="28"/>
          <w:szCs w:val="28"/>
        </w:rPr>
        <w:t>旧财务系统报销。</w:t>
      </w:r>
    </w:p>
    <w:p w:rsidR="00C62890" w:rsidRDefault="00C62890" w:rsidP="00C62890">
      <w:pPr>
        <w:spacing w:line="5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、学生无法线上请假，学生单独出差的差旅报销业务，通过旧财务系统办理。有在职同行人员可随在职同行人员报销。</w:t>
      </w:r>
    </w:p>
    <w:p w:rsidR="00C62890" w:rsidRDefault="00C62890" w:rsidP="00F13730">
      <w:pPr>
        <w:spacing w:line="56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、退休返聘人员无法线上请假，退休返聘人员单独出差的差旅报销业务，通过旧财务系统办理。有在职同行人员可随在职同行人员报销。</w:t>
      </w:r>
    </w:p>
    <w:p w:rsidR="004816C4" w:rsidRPr="00C62890" w:rsidRDefault="004816C4" w:rsidP="00F13730">
      <w:pPr>
        <w:spacing w:line="560" w:lineRule="exact"/>
        <w:ind w:firstLine="560"/>
        <w:rPr>
          <w:rFonts w:hint="eastAsia"/>
        </w:rPr>
      </w:pP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、旧财务系统入口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：</w:t>
      </w:r>
      <w:r w:rsidRPr="004816C4">
        <w:rPr>
          <w:rFonts w:ascii="宋体" w:hAnsi="宋体" w:hint="eastAsia"/>
          <w:sz w:val="28"/>
          <w:szCs w:val="28"/>
        </w:rPr>
        <w:t>智慧财务网上综合服务平台</w:t>
      </w:r>
      <w:r>
        <w:rPr>
          <w:rFonts w:ascii="宋体" w:hAnsi="宋体" w:hint="eastAsia"/>
          <w:sz w:val="28"/>
          <w:szCs w:val="28"/>
        </w:rPr>
        <w:t>——涉密项目报销（页面左侧）</w:t>
      </w:r>
      <w:r w:rsidR="008C6665">
        <w:rPr>
          <w:rFonts w:ascii="宋体" w:hAnsi="宋体" w:hint="eastAsia"/>
          <w:sz w:val="28"/>
          <w:szCs w:val="28"/>
        </w:rPr>
        <w:t>。</w:t>
      </w:r>
    </w:p>
    <w:sectPr w:rsidR="004816C4" w:rsidRPr="00C62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9BF" w:rsidRDefault="004319BF" w:rsidP="00C62890">
      <w:pPr>
        <w:spacing w:line="240" w:lineRule="auto"/>
        <w:ind w:firstLine="640"/>
      </w:pPr>
      <w:r>
        <w:separator/>
      </w:r>
    </w:p>
  </w:endnote>
  <w:endnote w:type="continuationSeparator" w:id="0">
    <w:p w:rsidR="004319BF" w:rsidRDefault="004319BF" w:rsidP="00C6289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9BF" w:rsidRDefault="004319BF" w:rsidP="00C62890">
      <w:pPr>
        <w:spacing w:line="240" w:lineRule="auto"/>
        <w:ind w:firstLine="640"/>
      </w:pPr>
      <w:r>
        <w:separator/>
      </w:r>
    </w:p>
  </w:footnote>
  <w:footnote w:type="continuationSeparator" w:id="0">
    <w:p w:rsidR="004319BF" w:rsidRDefault="004319BF" w:rsidP="00C6289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 w:rsidP="00C62890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90" w:rsidRDefault="00C6289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89"/>
    <w:rsid w:val="00041B7D"/>
    <w:rsid w:val="001360B2"/>
    <w:rsid w:val="00326C70"/>
    <w:rsid w:val="00416D5B"/>
    <w:rsid w:val="004319BF"/>
    <w:rsid w:val="00467158"/>
    <w:rsid w:val="004816C4"/>
    <w:rsid w:val="004F5F14"/>
    <w:rsid w:val="005E5331"/>
    <w:rsid w:val="00661160"/>
    <w:rsid w:val="008C6665"/>
    <w:rsid w:val="008D60CE"/>
    <w:rsid w:val="00A60702"/>
    <w:rsid w:val="00AF625C"/>
    <w:rsid w:val="00B32389"/>
    <w:rsid w:val="00C62890"/>
    <w:rsid w:val="00DB4C9B"/>
    <w:rsid w:val="00E53B81"/>
    <w:rsid w:val="00F1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28C0E-F97C-4A23-8D7B-81BC791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158"/>
    <w:pPr>
      <w:widowControl w:val="0"/>
      <w:spacing w:line="580" w:lineRule="exact"/>
      <w:ind w:firstLineChars="200" w:firstLine="200"/>
      <w:jc w:val="both"/>
    </w:pPr>
    <w:rPr>
      <w:rFonts w:ascii="仿宋_GB2312" w:eastAsia="仿宋_GB2312" w:hAnsi="仿宋_GB2312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326C70"/>
    <w:pPr>
      <w:keepNext/>
      <w:keepLines/>
      <w:ind w:firstLineChars="0" w:firstLine="0"/>
      <w:jc w:val="left"/>
      <w:outlineLvl w:val="0"/>
    </w:pPr>
    <w:rPr>
      <w:rFonts w:asciiTheme="minorHAnsi" w:eastAsia="楷体_GB2312" w:hAnsiTheme="minorHAnsi"/>
      <w:b/>
      <w:bCs/>
      <w:kern w:val="44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326C70"/>
    <w:pPr>
      <w:keepNext/>
      <w:keepLines/>
      <w:ind w:firstLineChars="0" w:firstLine="0"/>
      <w:jc w:val="left"/>
      <w:outlineLvl w:val="1"/>
    </w:pPr>
    <w:rPr>
      <w:rFonts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326C70"/>
    <w:pPr>
      <w:spacing w:before="240" w:after="60" w:line="600" w:lineRule="exact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26C70"/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326C70"/>
    <w:rPr>
      <w:rFonts w:eastAsia="楷体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sid w:val="00326C70"/>
    <w:rPr>
      <w:rFonts w:ascii="仿宋_GB2312" w:eastAsia="仿宋_GB2312" w:hAnsi="仿宋_GB2312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62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62890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289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62890"/>
    <w:rPr>
      <w:rFonts w:ascii="仿宋_GB2312" w:eastAsia="仿宋_GB2312" w:hAnsi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</dc:creator>
  <cp:keywords/>
  <dc:description/>
  <cp:lastModifiedBy>xiaobai</cp:lastModifiedBy>
  <cp:revision>15</cp:revision>
  <dcterms:created xsi:type="dcterms:W3CDTF">2025-10-20T06:20:00Z</dcterms:created>
  <dcterms:modified xsi:type="dcterms:W3CDTF">2025-10-20T06:36:00Z</dcterms:modified>
</cp:coreProperties>
</file>